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17" w:rsidRPr="00790F6C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C05F17" w:rsidRPr="00790F6C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факультеті</w:t>
      </w:r>
    </w:p>
    <w:p w:rsidR="00C05F17" w:rsidRPr="00790F6C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C05F17" w:rsidRDefault="00C05F17" w:rsidP="00C05F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F17" w:rsidRDefault="00C05F17" w:rsidP="00C05F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F17" w:rsidRDefault="00C05F17" w:rsidP="00C05F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05F17">
        <w:rPr>
          <w:rFonts w:ascii="Times New Roman" w:hAnsi="Times New Roman"/>
          <w:b/>
          <w:sz w:val="28"/>
          <w:szCs w:val="28"/>
          <w:lang w:val="kk-KZ"/>
        </w:rPr>
        <w:t xml:space="preserve">«Әлеуметтік коммуникация және қоғам» пәні бойынша </w:t>
      </w:r>
    </w:p>
    <w:p w:rsidR="00C05F17" w:rsidRP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05F17">
        <w:rPr>
          <w:rFonts w:ascii="Times New Roman" w:hAnsi="Times New Roman"/>
          <w:b/>
          <w:sz w:val="28"/>
          <w:szCs w:val="28"/>
          <w:lang w:val="kk-KZ"/>
        </w:rPr>
        <w:t xml:space="preserve">Бағдарлама </w:t>
      </w:r>
    </w:p>
    <w:p w:rsidR="00C05F17" w:rsidRPr="00C05F17" w:rsidRDefault="00C05F17" w:rsidP="00C05F17">
      <w:pPr>
        <w:jc w:val="center"/>
        <w:rPr>
          <w:sz w:val="28"/>
          <w:szCs w:val="28"/>
          <w:u w:val="single"/>
          <w:lang w:val="kk-KZ"/>
        </w:rPr>
      </w:pPr>
      <w:r w:rsidRPr="00C05F17">
        <w:rPr>
          <w:b/>
          <w:sz w:val="28"/>
          <w:szCs w:val="28"/>
        </w:rPr>
        <w:t>«</w:t>
      </w:r>
      <w:r w:rsidRPr="00C05F17">
        <w:rPr>
          <w:b/>
          <w:sz w:val="28"/>
          <w:szCs w:val="28"/>
          <w:u w:val="single"/>
        </w:rPr>
        <w:t xml:space="preserve"> </w:t>
      </w:r>
      <w:r w:rsidRPr="00C05F17">
        <w:rPr>
          <w:b/>
          <w:sz w:val="28"/>
          <w:szCs w:val="28"/>
          <w:u w:val="single"/>
          <w:lang w:val="kk-KZ"/>
        </w:rPr>
        <w:t>7М03215</w:t>
      </w:r>
      <w:r>
        <w:rPr>
          <w:b/>
          <w:sz w:val="28"/>
          <w:szCs w:val="28"/>
          <w:u w:val="single"/>
          <w:lang w:val="kk-KZ"/>
        </w:rPr>
        <w:t xml:space="preserve"> </w:t>
      </w:r>
      <w:r w:rsidRPr="00C05F17"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C05F17">
        <w:rPr>
          <w:rFonts w:eastAsiaTheme="minorHAnsi"/>
          <w:b/>
          <w:bCs/>
          <w:color w:val="000000"/>
          <w:sz w:val="28"/>
          <w:szCs w:val="28"/>
        </w:rPr>
        <w:t>Медиакоммуникациялар</w:t>
      </w:r>
      <w:proofErr w:type="spellEnd"/>
      <w:r w:rsidRPr="00C05F17">
        <w:rPr>
          <w:rFonts w:eastAsiaTheme="minorHAnsi"/>
          <w:b/>
          <w:bCs/>
          <w:color w:val="000000"/>
          <w:sz w:val="28"/>
          <w:szCs w:val="28"/>
        </w:rPr>
        <w:t xml:space="preserve">» </w:t>
      </w:r>
      <w:r w:rsidRPr="00C05F17">
        <w:rPr>
          <w:sz w:val="28"/>
          <w:szCs w:val="28"/>
          <w:u w:val="single"/>
        </w:rPr>
        <w:t xml:space="preserve">  </w:t>
      </w:r>
    </w:p>
    <w:p w:rsidR="00C05F17" w:rsidRPr="00790F6C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103202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5CE6">
        <w:rPr>
          <w:sz w:val="28"/>
          <w:szCs w:val="28"/>
          <w:u w:val="single"/>
          <w:lang w:val="kk-KZ"/>
        </w:rPr>
        <w:t xml:space="preserve">  </w:t>
      </w: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435CE6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Default="00C05F17" w:rsidP="00C05F1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</w:t>
      </w:r>
      <w:r w:rsidRPr="00435CE6">
        <w:rPr>
          <w:rFonts w:ascii="Times New Roman" w:hAnsi="Times New Roman"/>
          <w:b/>
          <w:sz w:val="28"/>
          <w:szCs w:val="28"/>
          <w:lang w:val="kk-KZ"/>
        </w:rPr>
        <w:t>Алматы – 202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</w:p>
    <w:p w:rsidR="00C05F17" w:rsidRPr="00C05F17" w:rsidRDefault="00C05F17" w:rsidP="00C05F17">
      <w:pPr>
        <w:jc w:val="center"/>
        <w:rPr>
          <w:sz w:val="28"/>
          <w:szCs w:val="28"/>
          <w:u w:val="single"/>
          <w:lang w:val="kk-KZ"/>
        </w:rPr>
      </w:pPr>
      <w:r w:rsidRPr="00C05F17">
        <w:rPr>
          <w:b/>
          <w:sz w:val="28"/>
          <w:szCs w:val="28"/>
        </w:rPr>
        <w:lastRenderedPageBreak/>
        <w:t>«</w:t>
      </w:r>
      <w:r w:rsidRPr="00C05F17">
        <w:rPr>
          <w:b/>
          <w:sz w:val="28"/>
          <w:szCs w:val="28"/>
          <w:u w:val="single"/>
        </w:rPr>
        <w:t xml:space="preserve"> </w:t>
      </w:r>
      <w:r w:rsidRPr="00C05F17">
        <w:rPr>
          <w:b/>
          <w:sz w:val="28"/>
          <w:szCs w:val="28"/>
          <w:u w:val="single"/>
          <w:lang w:val="kk-KZ"/>
        </w:rPr>
        <w:t>7М03215</w:t>
      </w:r>
      <w:r>
        <w:rPr>
          <w:b/>
          <w:sz w:val="28"/>
          <w:szCs w:val="28"/>
          <w:u w:val="single"/>
          <w:lang w:val="kk-KZ"/>
        </w:rPr>
        <w:t xml:space="preserve"> </w:t>
      </w:r>
      <w:r w:rsidRPr="00C05F17"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C05F17">
        <w:rPr>
          <w:rFonts w:eastAsiaTheme="minorHAnsi"/>
          <w:b/>
          <w:bCs/>
          <w:color w:val="000000"/>
          <w:sz w:val="28"/>
          <w:szCs w:val="28"/>
        </w:rPr>
        <w:t>Медиакоммуникациялар</w:t>
      </w:r>
      <w:proofErr w:type="spellEnd"/>
      <w:r w:rsidRPr="00C05F17">
        <w:rPr>
          <w:rFonts w:eastAsiaTheme="minorHAnsi"/>
          <w:b/>
          <w:bCs/>
          <w:color w:val="000000"/>
          <w:sz w:val="28"/>
          <w:szCs w:val="28"/>
        </w:rPr>
        <w:t xml:space="preserve">» </w:t>
      </w:r>
      <w:r w:rsidRPr="00C05F17">
        <w:rPr>
          <w:sz w:val="28"/>
          <w:szCs w:val="28"/>
          <w:u w:val="single"/>
        </w:rPr>
        <w:t xml:space="preserve">  </w:t>
      </w:r>
    </w:p>
    <w:p w:rsidR="00C05F17" w:rsidRPr="00C05F17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05F17">
        <w:rPr>
          <w:rFonts w:ascii="Times New Roman" w:hAnsi="Times New Roman"/>
          <w:b/>
          <w:sz w:val="28"/>
          <w:szCs w:val="28"/>
          <w:lang w:val="kk-KZ"/>
        </w:rPr>
        <w:t xml:space="preserve">«Әлеуметтік коммуникация және қоғам» пәні бойынша </w:t>
      </w:r>
    </w:p>
    <w:p w:rsidR="00C05F17" w:rsidRDefault="00C05F17" w:rsidP="00C05F17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A6126F" w:rsidRDefault="00C05F17" w:rsidP="00C05F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C05F17" w:rsidRPr="00A6126F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C05F17" w:rsidRPr="00A6126F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C05F17" w:rsidRPr="00A6126F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C05F17" w:rsidRPr="00A6126F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Pr="00A612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ж., хаттама</w:t>
      </w:r>
      <w:r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C05F17" w:rsidRPr="00A6126F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меңгерушісі _____________ Ә. Әлжанова</w:t>
      </w: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C05F17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C05F17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</w:p>
    <w:p w:rsidR="00C05F17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C05F17" w:rsidRDefault="00C05F17" w:rsidP="00C05F1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«</w:t>
      </w:r>
      <w:r w:rsidRPr="00C05F17">
        <w:rPr>
          <w:rFonts w:ascii="Times New Roman" w:hAnsi="Times New Roman"/>
          <w:b/>
          <w:sz w:val="28"/>
          <w:szCs w:val="28"/>
          <w:lang w:val="kk-KZ"/>
        </w:rPr>
        <w:t>Әлеуметтік коммуникация және қоғам</w:t>
      </w:r>
      <w:r w:rsidRPr="00943125"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:rsidR="00C05F17" w:rsidRPr="00943125" w:rsidRDefault="00C05F17" w:rsidP="00C05F17">
      <w:pPr>
        <w:rPr>
          <w:rFonts w:ascii="Times New Roman" w:hAnsi="Times New Roman"/>
          <w:b/>
          <w:sz w:val="28"/>
          <w:szCs w:val="28"/>
          <w:lang w:val="kk-KZ"/>
        </w:rPr>
      </w:pPr>
      <w:r w:rsidRPr="0094312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Қ </w:t>
      </w:r>
      <w:r w:rsidRPr="00943125">
        <w:rPr>
          <w:rFonts w:ascii="Times New Roman" w:hAnsi="Times New Roman"/>
          <w:b/>
          <w:sz w:val="28"/>
          <w:szCs w:val="28"/>
          <w:lang w:val="kk-KZ"/>
        </w:rPr>
        <w:t xml:space="preserve">орытынды емтихан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43125">
        <w:rPr>
          <w:rFonts w:ascii="Times New Roman" w:hAnsi="Times New Roman"/>
          <w:b/>
          <w:sz w:val="28"/>
          <w:szCs w:val="28"/>
          <w:lang w:val="kk-KZ"/>
        </w:rPr>
        <w:t>бағдарламасы</w:t>
      </w:r>
    </w:p>
    <w:p w:rsidR="00C05F17" w:rsidRPr="00B87870" w:rsidRDefault="00C05F17" w:rsidP="00C05F1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Қорытынды емтихан түрі – Дәстүрлі жазбаша</w:t>
      </w:r>
    </w:p>
    <w:p w:rsidR="00C05F17" w:rsidRPr="00C4549F" w:rsidRDefault="00C05F17" w:rsidP="00C05F17">
      <w:pPr>
        <w:jc w:val="both"/>
        <w:rPr>
          <w:rFonts w:ascii="Times New Roman" w:hAnsi="Times New Roman"/>
          <w:color w:val="202124"/>
          <w:sz w:val="28"/>
          <w:szCs w:val="28"/>
          <w:lang w:val="kk-KZ" w:eastAsia="ru-RU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="00070A76">
        <w:rPr>
          <w:rFonts w:ascii="Times New Roman" w:hAnsi="Times New Roman"/>
          <w:sz w:val="28"/>
          <w:szCs w:val="28"/>
          <w:lang w:val="kk-KZ"/>
        </w:rPr>
        <w:t xml:space="preserve"> – әр магистрант 3 сұраққа жазбаша жауап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жазады.</w:t>
      </w:r>
      <w:r w:rsidRPr="00C4549F">
        <w:rPr>
          <w:rFonts w:ascii="Times New Roman" w:hAnsi="Times New Roman"/>
          <w:color w:val="202124"/>
          <w:sz w:val="28"/>
          <w:szCs w:val="28"/>
          <w:lang w:val="kk-KZ" w:eastAsia="ru-RU"/>
        </w:rPr>
        <w:t xml:space="preserve"> </w:t>
      </w:r>
    </w:p>
    <w:p w:rsidR="00C05F17" w:rsidRDefault="00C05F17" w:rsidP="00C05F17">
      <w:pPr>
        <w:rPr>
          <w:bCs/>
          <w:sz w:val="28"/>
          <w:szCs w:val="28"/>
          <w:lang w:val="kk-KZ" w:eastAsia="ar-SA"/>
        </w:rPr>
      </w:pPr>
      <w:r>
        <w:rPr>
          <w:lang w:val="kk-KZ"/>
        </w:rPr>
        <w:t>1.</w:t>
      </w:r>
      <w:r>
        <w:rPr>
          <w:bCs/>
          <w:sz w:val="28"/>
          <w:szCs w:val="28"/>
          <w:lang w:val="kk-KZ" w:eastAsia="ar-SA"/>
        </w:rPr>
        <w:t xml:space="preserve"> Жаһандану және масс-медиа.</w:t>
      </w:r>
    </w:p>
    <w:p w:rsidR="00C05F17" w:rsidRDefault="00C05F17" w:rsidP="00C05F17">
      <w:pPr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lang w:val="kk-KZ"/>
        </w:rPr>
        <w:t>2.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Бұқаралық коммуникация және бұқаралық мәдениет.</w:t>
      </w:r>
    </w:p>
    <w:p w:rsidR="00C05F17" w:rsidRDefault="00C05F17" w:rsidP="00C05F17">
      <w:pPr>
        <w:rPr>
          <w:bCs/>
          <w:sz w:val="28"/>
          <w:szCs w:val="28"/>
          <w:lang w:val="kk-KZ" w:eastAsia="ar-SA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3.</w:t>
      </w:r>
      <w:r>
        <w:rPr>
          <w:bCs/>
          <w:sz w:val="28"/>
          <w:szCs w:val="28"/>
          <w:lang w:val="kk-KZ" w:eastAsia="ar-SA"/>
        </w:rPr>
        <w:t xml:space="preserve"> Редакциялық қызмет және журналистің рөлі.</w:t>
      </w:r>
    </w:p>
    <w:p w:rsidR="00C05F17" w:rsidRDefault="00C05F17" w:rsidP="00C05F17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4. БАҚ бостандығы мен жауапкершілігі.</w:t>
      </w:r>
    </w:p>
    <w:p w:rsidR="00C05F17" w:rsidRDefault="00C05F17" w:rsidP="00C05F17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5. БАҚ жанрлары және медиа мәтіндердің түрлері.</w:t>
      </w:r>
      <w:r>
        <w:rPr>
          <w:bCs/>
          <w:sz w:val="28"/>
          <w:szCs w:val="28"/>
          <w:lang w:val="kk-KZ" w:eastAsia="ar-SA"/>
        </w:rPr>
        <w:tab/>
      </w:r>
    </w:p>
    <w:p w:rsidR="00C05F17" w:rsidRDefault="00C05F17" w:rsidP="00C05F17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/>
        </w:rPr>
        <w:t>6. Медиа эффектілер</w:t>
      </w:r>
      <w:r>
        <w:rPr>
          <w:bCs/>
          <w:sz w:val="28"/>
          <w:szCs w:val="28"/>
          <w:lang w:val="kk-KZ" w:eastAsia="ar-SA"/>
        </w:rPr>
        <w:t>.</w:t>
      </w:r>
    </w:p>
    <w:p w:rsidR="00C05F17" w:rsidRDefault="00C05F17" w:rsidP="00C05F17">
      <w:pPr>
        <w:tabs>
          <w:tab w:val="left" w:pos="6540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7. Әлеуметтік-мәдени әсерлер.</w:t>
      </w:r>
    </w:p>
    <w:p w:rsidR="00C05F17" w:rsidRDefault="00C05F17" w:rsidP="00C05F17">
      <w:pPr>
        <w:tabs>
          <w:tab w:val="center" w:pos="4677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8. Аудиторияны қалыптастыру.</w:t>
      </w:r>
      <w:r>
        <w:rPr>
          <w:bCs/>
          <w:sz w:val="28"/>
          <w:szCs w:val="28"/>
          <w:lang w:val="kk-KZ" w:eastAsia="ar-SA"/>
        </w:rPr>
        <w:tab/>
      </w:r>
    </w:p>
    <w:p w:rsidR="00C05F17" w:rsidRDefault="00C05F17" w:rsidP="00C05F17">
      <w:pPr>
        <w:tabs>
          <w:tab w:val="center" w:pos="4677"/>
        </w:tabs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9. Бұқаралық коммуникацияның концепциялары мен моделдері.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10. Масс-медианың теориялық генезисі.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11. Техникалық инновация модельдерінің эволюциясы.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12. Мәдени индустрия концепциялары.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13. Медианың функционалды социологиясы.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14. Бұқаралық коммуникацияның негізгі теорияларының классификациясы.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15. Ақпараттық қоғам теориялары және БАҚ рөлі.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16. Бұқаралық коммуникацияның лингвистикалық теориясы.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17. "Технологияларды пайдалану" белсенді тұтынушының заманауи тұжырымдамасы ретінде.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18. "Мәдени зерттеулер" бұқаралық коммуникацияларды зерттеу бағыты ретінде.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19. "Ақпарат және коммуникация саласындағы жаңа әлемдік тәртіп" төңірегіндегі саяси пікірталастар.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20. Мәдени тәуелділік теориясы және оның шектеулері.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21. Мәдени индустриялар тұжырымдамасы.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22. Мәдени индустрияның негізгі түсініктері: өнім, баға, мәдени өнімдердің құны.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23. Ақпарат және коммуникация ұғымдары туралы теориялық пікірталастар.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24. Ақпарат пен коммуникацияны зерттеудің әлеуметтанулық дәстүрі.</w:t>
      </w:r>
    </w:p>
    <w:p w:rsidR="00C05F17" w:rsidRDefault="00C05F17" w:rsidP="00C05F17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25. БАҚ-ты зерттеудің мәдени дәстүрі.</w:t>
      </w:r>
    </w:p>
    <w:p w:rsidR="00C05F17" w:rsidRPr="0081644C" w:rsidRDefault="00C05F17" w:rsidP="00C05F17">
      <w:pPr>
        <w:rPr>
          <w:b/>
          <w:sz w:val="28"/>
          <w:szCs w:val="28"/>
          <w:lang w:val="kk-KZ"/>
        </w:rPr>
      </w:pPr>
      <w:r w:rsidRPr="0081644C">
        <w:rPr>
          <w:rFonts w:ascii="Times New Roman" w:hAnsi="Times New Roman"/>
          <w:b/>
          <w:sz w:val="28"/>
          <w:szCs w:val="28"/>
          <w:lang w:val="kk-KZ"/>
        </w:rPr>
        <w:t>Әдебиеттер:</w:t>
      </w:r>
    </w:p>
    <w:p w:rsidR="00C05F17" w:rsidRDefault="00C05F17" w:rsidP="00C05F17">
      <w:pPr>
        <w:pStyle w:val="a5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b/>
          <w:lang w:val="kk-KZ"/>
        </w:rPr>
      </w:pPr>
      <w:r w:rsidRPr="00BF178C">
        <w:rPr>
          <w:b/>
          <w:lang w:val="kk-KZ"/>
        </w:rPr>
        <w:t>Негізгі әдебиеттер</w:t>
      </w:r>
      <w:r>
        <w:rPr>
          <w:b/>
          <w:lang w:val="kk-KZ"/>
        </w:rPr>
        <w:t>:</w:t>
      </w:r>
    </w:p>
    <w:p w:rsidR="00C05F17" w:rsidRDefault="00C05F17" w:rsidP="00C05F17">
      <w:pPr>
        <w:pStyle w:val="a5"/>
        <w:shd w:val="clear" w:color="auto" w:fill="FFFFFF"/>
        <w:ind w:left="0"/>
        <w:rPr>
          <w:lang w:val="kk-KZ"/>
        </w:rPr>
      </w:pPr>
      <w:r>
        <w:rPr>
          <w:lang w:val="kk-KZ"/>
        </w:rPr>
        <w:t xml:space="preserve">            </w:t>
      </w:r>
      <w:r w:rsidRPr="00E0558C">
        <w:rPr>
          <w:lang w:val="kk-KZ"/>
        </w:rPr>
        <w:t>МакКуэйл Д. Теория массовой коммуникации Маккуэйла. – Лондон : Сейдж, 2010.</w:t>
      </w:r>
    </w:p>
    <w:p w:rsidR="00C05F17" w:rsidRPr="00C53775" w:rsidRDefault="00C05F17" w:rsidP="00C05F17">
      <w:pPr>
        <w:pStyle w:val="a5"/>
        <w:shd w:val="clear" w:color="auto" w:fill="FFFFFF"/>
        <w:ind w:left="0"/>
      </w:pPr>
      <w:r>
        <w:rPr>
          <w:lang w:val="kk-KZ"/>
        </w:rPr>
        <w:t xml:space="preserve">              </w:t>
      </w:r>
      <w:proofErr w:type="spellStart"/>
      <w:r w:rsidRPr="008934B3">
        <w:t>МакКуэйл</w:t>
      </w:r>
      <w:proofErr w:type="spellEnd"/>
      <w:r w:rsidRPr="008934B3">
        <w:t xml:space="preserve"> Д. Журналистика и общество. – М.: </w:t>
      </w:r>
      <w:proofErr w:type="spellStart"/>
      <w:r w:rsidRPr="008934B3">
        <w:t>МедиаМир</w:t>
      </w:r>
      <w:proofErr w:type="spellEnd"/>
      <w:r w:rsidRPr="008934B3">
        <w:t>, Факультет журналистики МГУ, 2013.</w:t>
      </w:r>
    </w:p>
    <w:p w:rsidR="00C05F17" w:rsidRPr="008934B3" w:rsidRDefault="00C05F17" w:rsidP="00C05F17">
      <w:pPr>
        <w:pStyle w:val="2"/>
        <w:spacing w:after="0" w:line="240" w:lineRule="auto"/>
        <w:ind w:left="0" w:firstLine="709"/>
        <w:jc w:val="both"/>
        <w:rPr>
          <w:lang w:val="en-US"/>
        </w:rPr>
      </w:pPr>
      <w:proofErr w:type="spellStart"/>
      <w:r w:rsidRPr="008934B3">
        <w:rPr>
          <w:lang w:val="en-US"/>
        </w:rPr>
        <w:t>Hallin</w:t>
      </w:r>
      <w:proofErr w:type="spellEnd"/>
      <w:r w:rsidRPr="008934B3">
        <w:rPr>
          <w:lang w:val="en-US"/>
        </w:rPr>
        <w:t xml:space="preserve"> D., Mancini P. Comparing media systems: Three models of media and politics. </w:t>
      </w:r>
      <w:proofErr w:type="gramStart"/>
      <w:r w:rsidRPr="008934B3">
        <w:rPr>
          <w:lang w:val="en-US"/>
        </w:rPr>
        <w:t>– Cambridge University Press, 2009.</w:t>
      </w:r>
      <w:proofErr w:type="gramEnd"/>
    </w:p>
    <w:p w:rsidR="00C05F17" w:rsidRPr="00C53775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</w:p>
    <w:p w:rsidR="00C05F17" w:rsidRPr="00C53775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kk-KZ"/>
        </w:rPr>
      </w:pPr>
      <w:proofErr w:type="gramStart"/>
      <w:r w:rsidRPr="008934B3">
        <w:rPr>
          <w:bCs/>
          <w:lang w:val="en-US"/>
        </w:rPr>
        <w:t xml:space="preserve">Journalism, representation and the public sphere / L. </w:t>
      </w:r>
      <w:proofErr w:type="spellStart"/>
      <w:r w:rsidRPr="008934B3">
        <w:rPr>
          <w:bCs/>
          <w:lang w:val="en-US"/>
        </w:rPr>
        <w:t>Kramp</w:t>
      </w:r>
      <w:proofErr w:type="spellEnd"/>
      <w:r w:rsidRPr="008934B3">
        <w:rPr>
          <w:bCs/>
          <w:lang w:val="en-US"/>
        </w:rPr>
        <w:t xml:space="preserve">, N. </w:t>
      </w:r>
      <w:proofErr w:type="spellStart"/>
      <w:r w:rsidRPr="008934B3">
        <w:rPr>
          <w:bCs/>
          <w:lang w:val="en-US"/>
        </w:rPr>
        <w:t>Carpentier</w:t>
      </w:r>
      <w:proofErr w:type="spellEnd"/>
      <w:r w:rsidRPr="008934B3">
        <w:rPr>
          <w:bCs/>
          <w:lang w:val="en-US"/>
        </w:rPr>
        <w:t xml:space="preserve">, A. </w:t>
      </w:r>
      <w:proofErr w:type="spellStart"/>
      <w:r w:rsidRPr="008934B3">
        <w:rPr>
          <w:bCs/>
          <w:lang w:val="en-US"/>
        </w:rPr>
        <w:t>Hepp</w:t>
      </w:r>
      <w:proofErr w:type="spellEnd"/>
      <w:r w:rsidRPr="008934B3">
        <w:rPr>
          <w:bCs/>
          <w:lang w:val="en-US"/>
        </w:rPr>
        <w:t xml:space="preserve"> et al (Eds.).</w:t>
      </w:r>
      <w:proofErr w:type="gramEnd"/>
      <w:r w:rsidRPr="008934B3">
        <w:rPr>
          <w:bCs/>
          <w:lang w:val="en-US"/>
        </w:rPr>
        <w:t xml:space="preserve"> – Bremen, 2015.</w:t>
      </w:r>
    </w:p>
    <w:p w:rsidR="00C05F17" w:rsidRPr="008934B3" w:rsidRDefault="00C05F17" w:rsidP="00C05F17">
      <w:pPr>
        <w:pStyle w:val="2"/>
        <w:spacing w:after="0" w:line="240" w:lineRule="auto"/>
        <w:ind w:left="0" w:firstLine="709"/>
        <w:jc w:val="both"/>
        <w:rPr>
          <w:rFonts w:eastAsia="Times New Roman"/>
          <w:lang w:val="en-US"/>
        </w:rPr>
      </w:pPr>
      <w:proofErr w:type="spellStart"/>
      <w:proofErr w:type="gramStart"/>
      <w:r w:rsidRPr="008934B3">
        <w:rPr>
          <w:rFonts w:eastAsia="Times New Roman"/>
          <w:lang w:val="en-US"/>
        </w:rPr>
        <w:t>Ragnedda</w:t>
      </w:r>
      <w:proofErr w:type="spellEnd"/>
      <w:r w:rsidRPr="008934B3">
        <w:rPr>
          <w:rFonts w:eastAsia="Times New Roman"/>
          <w:lang w:val="en-US"/>
        </w:rPr>
        <w:t xml:space="preserve">, M., &amp; </w:t>
      </w:r>
      <w:proofErr w:type="spellStart"/>
      <w:r w:rsidRPr="008934B3">
        <w:rPr>
          <w:rFonts w:eastAsia="Times New Roman"/>
          <w:lang w:val="en-US"/>
        </w:rPr>
        <w:t>Muschert</w:t>
      </w:r>
      <w:proofErr w:type="spellEnd"/>
      <w:r w:rsidRPr="008934B3">
        <w:rPr>
          <w:rFonts w:eastAsia="Times New Roman"/>
          <w:lang w:val="en-US"/>
        </w:rPr>
        <w:t>, G. W.</w:t>
      </w:r>
      <w:proofErr w:type="gramEnd"/>
      <w:r w:rsidRPr="008934B3">
        <w:rPr>
          <w:rFonts w:eastAsia="Times New Roman"/>
          <w:lang w:val="en-US"/>
        </w:rPr>
        <w:t xml:space="preserve"> The Digital Divide: The Internet and Social Inequality in International Perspective. </w:t>
      </w:r>
      <w:proofErr w:type="spellStart"/>
      <w:proofErr w:type="gramStart"/>
      <w:r w:rsidRPr="008934B3">
        <w:rPr>
          <w:rFonts w:eastAsia="Times New Roman"/>
          <w:lang w:val="en-US"/>
        </w:rPr>
        <w:t>Routledge</w:t>
      </w:r>
      <w:proofErr w:type="spellEnd"/>
      <w:r w:rsidRPr="008934B3">
        <w:rPr>
          <w:rFonts w:eastAsia="Times New Roman"/>
          <w:lang w:val="en-US"/>
        </w:rPr>
        <w:t>, 2013.</w:t>
      </w:r>
      <w:proofErr w:type="gramEnd"/>
    </w:p>
    <w:p w:rsidR="00C05F17" w:rsidRPr="008934B3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  <w:proofErr w:type="spellStart"/>
      <w:r w:rsidRPr="008934B3">
        <w:rPr>
          <w:rFonts w:eastAsia="Times New Roman"/>
          <w:highlight w:val="white"/>
          <w:lang w:val="en-US"/>
        </w:rPr>
        <w:t>Ragnedda</w:t>
      </w:r>
      <w:proofErr w:type="spellEnd"/>
      <w:r w:rsidRPr="008934B3">
        <w:rPr>
          <w:rFonts w:eastAsia="Times New Roman"/>
          <w:highlight w:val="white"/>
          <w:lang w:val="en-US"/>
        </w:rPr>
        <w:t xml:space="preserve">, M. The third digital divide: A </w:t>
      </w:r>
      <w:proofErr w:type="spellStart"/>
      <w:r w:rsidRPr="008934B3">
        <w:rPr>
          <w:rFonts w:eastAsia="Times New Roman"/>
          <w:highlight w:val="white"/>
          <w:lang w:val="en-US"/>
        </w:rPr>
        <w:t>Weberian</w:t>
      </w:r>
      <w:proofErr w:type="spellEnd"/>
      <w:r w:rsidRPr="008934B3">
        <w:rPr>
          <w:rFonts w:eastAsia="Times New Roman"/>
          <w:highlight w:val="white"/>
          <w:lang w:val="en-US"/>
        </w:rPr>
        <w:t xml:space="preserve"> approach to digital inequalities. </w:t>
      </w:r>
      <w:proofErr w:type="spellStart"/>
      <w:proofErr w:type="gramStart"/>
      <w:r w:rsidRPr="008934B3">
        <w:rPr>
          <w:rFonts w:eastAsia="Times New Roman"/>
          <w:highlight w:val="white"/>
          <w:lang w:val="en-US"/>
        </w:rPr>
        <w:t>Routledge</w:t>
      </w:r>
      <w:proofErr w:type="spellEnd"/>
      <w:r w:rsidRPr="008934B3">
        <w:rPr>
          <w:rFonts w:eastAsia="Times New Roman"/>
          <w:lang w:val="en-US"/>
        </w:rPr>
        <w:t>, 2017.</w:t>
      </w:r>
      <w:proofErr w:type="gramEnd"/>
    </w:p>
    <w:p w:rsidR="00C05F17" w:rsidRPr="008934B3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en-US"/>
        </w:rPr>
      </w:pPr>
      <w:proofErr w:type="gramStart"/>
      <w:r w:rsidRPr="008934B3">
        <w:rPr>
          <w:bCs/>
          <w:lang w:val="en-US"/>
        </w:rPr>
        <w:t xml:space="preserve">Politics, civil society and participation / L. </w:t>
      </w:r>
      <w:proofErr w:type="spellStart"/>
      <w:r w:rsidRPr="008934B3">
        <w:rPr>
          <w:bCs/>
          <w:lang w:val="en-US"/>
        </w:rPr>
        <w:t>Kramp</w:t>
      </w:r>
      <w:proofErr w:type="spellEnd"/>
      <w:r w:rsidRPr="008934B3">
        <w:rPr>
          <w:bCs/>
          <w:lang w:val="en-US"/>
        </w:rPr>
        <w:t xml:space="preserve">, N. </w:t>
      </w:r>
      <w:proofErr w:type="spellStart"/>
      <w:r w:rsidRPr="008934B3">
        <w:rPr>
          <w:bCs/>
          <w:lang w:val="en-US"/>
        </w:rPr>
        <w:t>Carpentier</w:t>
      </w:r>
      <w:proofErr w:type="spellEnd"/>
      <w:r w:rsidRPr="008934B3">
        <w:rPr>
          <w:bCs/>
          <w:lang w:val="en-US"/>
        </w:rPr>
        <w:t xml:space="preserve">, A. </w:t>
      </w:r>
      <w:proofErr w:type="spellStart"/>
      <w:r w:rsidRPr="008934B3">
        <w:rPr>
          <w:bCs/>
          <w:lang w:val="en-US"/>
        </w:rPr>
        <w:t>Hepp</w:t>
      </w:r>
      <w:proofErr w:type="spellEnd"/>
      <w:r w:rsidRPr="008934B3">
        <w:rPr>
          <w:bCs/>
          <w:lang w:val="en-US"/>
        </w:rPr>
        <w:t xml:space="preserve"> et al (Eds.).</w:t>
      </w:r>
      <w:proofErr w:type="gramEnd"/>
      <w:r w:rsidRPr="008934B3">
        <w:rPr>
          <w:bCs/>
          <w:lang w:val="en-US"/>
        </w:rPr>
        <w:t xml:space="preserve"> – Bremen, 2016.</w:t>
      </w:r>
    </w:p>
    <w:p w:rsidR="00C05F17" w:rsidRPr="008934B3" w:rsidRDefault="00C05F17" w:rsidP="00C05F17">
      <w:pPr>
        <w:pStyle w:val="2"/>
        <w:spacing w:after="0" w:line="240" w:lineRule="auto"/>
        <w:ind w:left="0" w:firstLine="709"/>
        <w:jc w:val="both"/>
      </w:pPr>
      <w:hyperlink r:id="rId5" w:tooltip="Ссылка: 2013/" w:history="1">
        <w:r w:rsidRPr="008934B3">
          <w:rPr>
            <w:rStyle w:val="a6"/>
            <w:bCs/>
            <w:shd w:val="clear" w:color="auto" w:fill="FFFFFF"/>
            <w:lang w:val="en-US"/>
          </w:rPr>
          <w:t>World of Media-2019. Journal of Russian Media and Journalism Studies</w:t>
        </w:r>
      </w:hyperlink>
      <w:r w:rsidRPr="008934B3">
        <w:rPr>
          <w:shd w:val="clear" w:color="auto" w:fill="FFFFFF"/>
          <w:lang w:val="en-US"/>
        </w:rPr>
        <w:t xml:space="preserve"> // E. L. </w:t>
      </w:r>
      <w:proofErr w:type="spellStart"/>
      <w:r w:rsidRPr="008934B3">
        <w:rPr>
          <w:shd w:val="clear" w:color="auto" w:fill="FFFFFF"/>
          <w:lang w:val="en-US"/>
        </w:rPr>
        <w:t>Vartanova</w:t>
      </w:r>
      <w:proofErr w:type="spellEnd"/>
      <w:r w:rsidRPr="008934B3">
        <w:rPr>
          <w:shd w:val="clear" w:color="auto" w:fill="FFFFFF"/>
          <w:lang w:val="en-US"/>
        </w:rPr>
        <w:t xml:space="preserve"> (Ed.). – M.: </w:t>
      </w:r>
      <w:proofErr w:type="spellStart"/>
      <w:r w:rsidRPr="008934B3">
        <w:rPr>
          <w:shd w:val="clear" w:color="auto" w:fill="FFFFFF"/>
          <w:lang w:val="en-US"/>
        </w:rPr>
        <w:t>Lomonosov</w:t>
      </w:r>
      <w:proofErr w:type="spellEnd"/>
      <w:r w:rsidRPr="008934B3">
        <w:rPr>
          <w:shd w:val="clear" w:color="auto" w:fill="FFFFFF"/>
          <w:lang w:val="en-US"/>
        </w:rPr>
        <w:t xml:space="preserve"> Moscow State University, Faculty of Journalism, </w:t>
      </w:r>
      <w:proofErr w:type="spellStart"/>
      <w:r w:rsidRPr="008934B3">
        <w:rPr>
          <w:shd w:val="clear" w:color="auto" w:fill="FFFFFF"/>
          <w:lang w:val="en-US"/>
        </w:rPr>
        <w:t>MediaMir</w:t>
      </w:r>
      <w:proofErr w:type="spellEnd"/>
      <w:r w:rsidRPr="008934B3">
        <w:rPr>
          <w:shd w:val="clear" w:color="auto" w:fill="FFFFFF"/>
          <w:lang w:val="en-US"/>
        </w:rPr>
        <w:t xml:space="preserve">, 2019. </w:t>
      </w:r>
      <w:r w:rsidRPr="008934B3">
        <w:rPr>
          <w:shd w:val="clear" w:color="auto" w:fill="FFFFFF"/>
        </w:rPr>
        <w:t>URL: http://worldofmedia.ru/volumes/</w:t>
      </w:r>
    </w:p>
    <w:p w:rsidR="00C05F17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kk-KZ"/>
        </w:rPr>
      </w:pPr>
      <w:proofErr w:type="spellStart"/>
      <w:r w:rsidRPr="008934B3">
        <w:rPr>
          <w:bCs/>
        </w:rPr>
        <w:t>Вартанова</w:t>
      </w:r>
      <w:proofErr w:type="spellEnd"/>
      <w:r w:rsidRPr="008934B3">
        <w:rPr>
          <w:bCs/>
        </w:rPr>
        <w:t xml:space="preserve"> Е. Л. и др. Энциклопедия мировой индустрии СМИ. – М.: Аспект Пресс, 2013.</w:t>
      </w:r>
    </w:p>
    <w:p w:rsidR="00C05F17" w:rsidRPr="0081644C" w:rsidRDefault="00C05F17" w:rsidP="00C05F17">
      <w:pPr>
        <w:pStyle w:val="2"/>
        <w:spacing w:after="0" w:line="240" w:lineRule="auto"/>
        <w:ind w:left="0" w:firstLine="709"/>
        <w:jc w:val="both"/>
        <w:rPr>
          <w:bCs/>
          <w:lang w:val="kk-KZ"/>
        </w:rPr>
      </w:pPr>
    </w:p>
    <w:p w:rsidR="00C05F17" w:rsidRPr="000D1ECD" w:rsidRDefault="00C05F17" w:rsidP="00C05F17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 </w:t>
      </w:r>
      <w:r w:rsidRPr="000D1ECD">
        <w:rPr>
          <w:b/>
          <w:lang w:val="kk-KZ"/>
        </w:rPr>
        <w:t>Интернет ресурстар:</w:t>
      </w:r>
    </w:p>
    <w:p w:rsidR="00C05F17" w:rsidRDefault="00C05F17" w:rsidP="00C05F17">
      <w:pPr>
        <w:ind w:firstLine="709"/>
        <w:jc w:val="both"/>
        <w:rPr>
          <w:lang w:val="kk-KZ"/>
        </w:rPr>
      </w:pPr>
      <w:r w:rsidRPr="0081644C">
        <w:rPr>
          <w:lang w:val="kk-KZ"/>
        </w:rPr>
        <w:t>Windows 7, MS Office, Internet Explorer, Skype, доступ к базе данных «Интегрум»</w:t>
      </w:r>
    </w:p>
    <w:p w:rsidR="00C05F17" w:rsidRDefault="00C05F17" w:rsidP="00C05F17">
      <w:pPr>
        <w:ind w:firstLine="709"/>
        <w:jc w:val="both"/>
        <w:rPr>
          <w:lang w:val="kk-KZ"/>
        </w:rPr>
      </w:pPr>
    </w:p>
    <w:p w:rsidR="00C05F17" w:rsidRPr="0081644C" w:rsidRDefault="00C05F17" w:rsidP="00C05F17">
      <w:pPr>
        <w:ind w:firstLine="709"/>
        <w:jc w:val="both"/>
        <w:rPr>
          <w:lang w:val="kk-KZ"/>
        </w:rPr>
      </w:pPr>
      <w:r w:rsidRPr="00800DA8">
        <w:rPr>
          <w:rFonts w:ascii="Times New Roman" w:hAnsi="Times New Roman"/>
          <w:b/>
          <w:lang w:val="kk-KZ"/>
        </w:rPr>
        <w:t>Бағалау саясаты</w:t>
      </w:r>
      <w:r w:rsidRPr="00800DA8">
        <w:rPr>
          <w:rFonts w:ascii="Times New Roman" w:hAnsi="Times New Roman"/>
          <w:b/>
        </w:rPr>
        <w:t>:</w:t>
      </w:r>
      <w:r w:rsidRPr="00800DA8">
        <w:rPr>
          <w:rFonts w:ascii="Times New Roman" w:hAnsi="Times New Roman"/>
          <w:b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392"/>
        <w:gridCol w:w="2835"/>
        <w:gridCol w:w="2438"/>
      </w:tblGrid>
      <w:tr w:rsidR="00C05F17" w:rsidRPr="00800DA8" w:rsidTr="003C144C">
        <w:trPr>
          <w:trHeight w:val="85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Әріптік жүйеде бағалау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Цифрлық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0DA8">
              <w:rPr>
                <w:rFonts w:ascii="Times New Roman" w:hAnsi="Times New Roman"/>
                <w:b/>
                <w:lang w:val="en-US"/>
              </w:rPr>
              <w:t>эквивалент</w:t>
            </w:r>
            <w:proofErr w:type="spellEnd"/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ұпайы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%-</w:t>
            </w:r>
            <w:r w:rsidRPr="00800DA8">
              <w:rPr>
                <w:rFonts w:ascii="Times New Roman" w:hAnsi="Times New Roman"/>
                <w:b/>
                <w:lang w:val="kk-KZ"/>
              </w:rPr>
              <w:t>дық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көрсеткіш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05F17" w:rsidRPr="00800DA8" w:rsidRDefault="00C05F17" w:rsidP="003C144C">
            <w:pPr>
              <w:jc w:val="center"/>
              <w:rPr>
                <w:rFonts w:ascii="Times New Roman" w:hAnsi="Times New Roman"/>
                <w:b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 xml:space="preserve">Түпнұсқалық </w:t>
            </w:r>
            <w:r w:rsidRPr="00800DA8">
              <w:rPr>
                <w:rFonts w:ascii="Times New Roman" w:hAnsi="Times New Roman"/>
                <w:b/>
              </w:rPr>
              <w:t>%</w:t>
            </w:r>
          </w:p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Дәстүрлі жүйеде бағалау</w:t>
            </w:r>
          </w:p>
        </w:tc>
      </w:tr>
      <w:tr w:rsidR="00C05F17" w:rsidRPr="00800DA8" w:rsidTr="003C144C">
        <w:trPr>
          <w:cantSplit/>
          <w:trHeight w:val="91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4,0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95-100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kk-KZ"/>
              </w:rPr>
            </w:pPr>
          </w:p>
          <w:p w:rsidR="00C05F17" w:rsidRPr="00800DA8" w:rsidRDefault="00C05F17" w:rsidP="003C144C">
            <w:pPr>
              <w:rPr>
                <w:rFonts w:ascii="Times New Roman" w:hAnsi="Times New Roman"/>
                <w:lang w:val="kk-KZ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Өте жақсы</w:t>
            </w:r>
          </w:p>
        </w:tc>
      </w:tr>
      <w:tr w:rsidR="00C05F17" w:rsidRPr="00C05F17" w:rsidTr="003C144C">
        <w:trPr>
          <w:cantSplit/>
          <w:trHeight w:val="87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90-94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800DA8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85-89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Жақсы</w:t>
            </w:r>
          </w:p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05F17" w:rsidRPr="00C05F17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80-84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C05F17" w:rsidTr="003C144C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75-79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800DA8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70-74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17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</w:p>
          <w:p w:rsidR="00C05F17" w:rsidRPr="00800DA8" w:rsidRDefault="00C05F17" w:rsidP="003C144C">
            <w:pPr>
              <w:rPr>
                <w:rFonts w:ascii="Times New Roman" w:hAnsi="Times New Roman"/>
                <w:lang w:val="kk-KZ"/>
              </w:rPr>
            </w:pPr>
          </w:p>
          <w:p w:rsidR="00C05F17" w:rsidRDefault="00C05F17" w:rsidP="003C144C">
            <w:pPr>
              <w:rPr>
                <w:rFonts w:ascii="Times New Roman" w:hAnsi="Times New Roman"/>
                <w:lang w:val="kk-KZ"/>
              </w:rPr>
            </w:pPr>
          </w:p>
          <w:p w:rsidR="00C05F17" w:rsidRPr="00800DA8" w:rsidRDefault="00C05F17" w:rsidP="003C144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Қанағаттанарлық</w:t>
            </w:r>
          </w:p>
        </w:tc>
      </w:tr>
      <w:tr w:rsidR="00C05F17" w:rsidRPr="00C05F17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65-69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  <w:r w:rsidRPr="00800DA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C05F17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60-64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C05F17" w:rsidTr="003C144C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55-59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C05F17" w:rsidTr="003C144C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50-54</w:t>
            </w:r>
          </w:p>
        </w:tc>
        <w:tc>
          <w:tcPr>
            <w:tcW w:w="2835" w:type="dxa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05F17" w:rsidRPr="00800DA8" w:rsidTr="003C144C">
        <w:trPr>
          <w:trHeight w:val="651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0-49</w:t>
            </w:r>
          </w:p>
        </w:tc>
        <w:tc>
          <w:tcPr>
            <w:tcW w:w="2835" w:type="dxa"/>
          </w:tcPr>
          <w:p w:rsidR="00C05F17" w:rsidRPr="00800DA8" w:rsidRDefault="00C05F17" w:rsidP="003C144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17" w:rsidRPr="00800DA8" w:rsidRDefault="00C05F17" w:rsidP="003C144C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Қанағаттанарлықсыз</w:t>
            </w:r>
          </w:p>
        </w:tc>
      </w:tr>
    </w:tbl>
    <w:p w:rsidR="00C05F17" w:rsidRDefault="00C05F17" w:rsidP="00C05F17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</w:t>
      </w:r>
    </w:p>
    <w:p w:rsidR="00C05F17" w:rsidRPr="00033FEC" w:rsidRDefault="00C05F17" w:rsidP="00C05F17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</w:t>
      </w:r>
      <w:r w:rsidRPr="00033FEC">
        <w:rPr>
          <w:rFonts w:ascii="Times New Roman" w:hAnsi="Times New Roman"/>
          <w:b/>
          <w:bCs/>
          <w:sz w:val="28"/>
          <w:szCs w:val="28"/>
          <w:lang w:val="kk-KZ"/>
        </w:rPr>
        <w:t>Қорытынды баллды есептеу мысалы</w:t>
      </w:r>
    </w:p>
    <w:p w:rsidR="00C05F17" w:rsidRDefault="00C05F17" w:rsidP="00C05F17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33FEC">
        <w:rPr>
          <w:rFonts w:ascii="Times New Roman" w:hAnsi="Times New Roman"/>
          <w:b/>
          <w:bCs/>
          <w:sz w:val="28"/>
          <w:szCs w:val="28"/>
          <w:lang w:val="kk-KZ"/>
        </w:rPr>
        <w:t>(стандартты ауызша/жазбашадан басқа барлық нысандар үшін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)</w:t>
      </w: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C05F17" w:rsidRPr="00B52E9B" w:rsidTr="003C144C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1C6EB6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C05F17" w:rsidRPr="00B52E9B" w:rsidTr="003C144C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C05F17" w:rsidRPr="00B52E9B" w:rsidTr="003C144C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05F17" w:rsidRPr="00B52E9B" w:rsidRDefault="00C05F17" w:rsidP="003C144C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05F17" w:rsidRPr="00B52E9B" w:rsidRDefault="00C05F17" w:rsidP="003C144C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C05F17" w:rsidRPr="002378EA" w:rsidTr="003C144C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C05F17" w:rsidRPr="002378EA" w:rsidTr="003C144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C05F17" w:rsidRPr="002378EA" w:rsidTr="003C144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C05F17" w:rsidRPr="002378EA" w:rsidTr="003C144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C05F17" w:rsidRPr="002378EA" w:rsidTr="003C144C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033FEC" w:rsidRDefault="00C05F17" w:rsidP="003C144C">
            <w:pPr>
              <w:spacing w:line="237" w:lineRule="auto"/>
              <w:rPr>
                <w:rStyle w:val="eop"/>
                <w:b/>
                <w:bCs/>
                <w:sz w:val="28"/>
                <w:szCs w:val="28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>Қорытынды%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критерий=70Қорытынды балл =70</w:t>
            </w:r>
          </w:p>
        </w:tc>
      </w:tr>
    </w:tbl>
    <w:p w:rsidR="00C05F17" w:rsidRPr="005B7D23" w:rsidRDefault="00C05F17" w:rsidP="00C05F17">
      <w:pPr>
        <w:rPr>
          <w:lang w:val="kk-KZ"/>
        </w:rPr>
      </w:pPr>
    </w:p>
    <w:p w:rsidR="00C05F17" w:rsidRPr="00C4549F" w:rsidRDefault="00C05F17" w:rsidP="00C05F17">
      <w:pPr>
        <w:pStyle w:val="a5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C4549F" w:rsidRDefault="00C05F17" w:rsidP="00C05F17">
      <w:pPr>
        <w:pStyle w:val="a5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C05F17" w:rsidRPr="000E448E" w:rsidRDefault="00C05F17" w:rsidP="00C05F1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:rsidR="00C05F17" w:rsidRDefault="00C05F17" w:rsidP="00C05F1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  <w:r>
        <w:rPr>
          <w:rStyle w:val="normaltextrun"/>
          <w:b/>
          <w:bCs/>
          <w:lang w:val="kk-KZ"/>
        </w:rPr>
        <w:t>1Қосымша</w:t>
      </w:r>
      <w:r w:rsidRPr="000E448E">
        <w:rPr>
          <w:rStyle w:val="normaltextrun"/>
          <w:b/>
          <w:bCs/>
          <w:lang w:val="kk-KZ"/>
        </w:rPr>
        <w:t xml:space="preserve"> </w:t>
      </w:r>
    </w:p>
    <w:p w:rsidR="00C05F17" w:rsidRPr="00B52E9B" w:rsidRDefault="00C05F17" w:rsidP="00C05F17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ҚОРЫТЫНДЫ БАҚЫЛАУДЫ КРИТЕРИАЛДЫ БАҒАЛАУ РУБРИКАТОРЫ </w:t>
      </w:r>
    </w:p>
    <w:p w:rsidR="00C05F17" w:rsidRPr="00B52E9B" w:rsidRDefault="00C05F17" w:rsidP="00C05F17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Пән</w:t>
      </w:r>
      <w:r w:rsidR="00070A76">
        <w:rPr>
          <w:sz w:val="28"/>
          <w:szCs w:val="28"/>
          <w:lang w:val="kk-KZ"/>
        </w:rPr>
        <w:t>:</w:t>
      </w:r>
      <w:r w:rsidR="00070A76" w:rsidRPr="00070A76">
        <w:rPr>
          <w:b/>
          <w:sz w:val="28"/>
          <w:szCs w:val="28"/>
          <w:lang w:val="kk-KZ"/>
        </w:rPr>
        <w:t xml:space="preserve"> </w:t>
      </w:r>
      <w:r w:rsidR="00070A76" w:rsidRPr="00C05F17">
        <w:rPr>
          <w:b/>
          <w:sz w:val="28"/>
          <w:szCs w:val="28"/>
          <w:lang w:val="kk-KZ"/>
        </w:rPr>
        <w:t>Әлеуметтік коммуникация және қоғам</w:t>
      </w:r>
      <w:r w:rsidR="00070A76">
        <w:rPr>
          <w:sz w:val="28"/>
          <w:szCs w:val="28"/>
          <w:lang w:val="kk-KZ"/>
        </w:rPr>
        <w:t xml:space="preserve"> </w:t>
      </w:r>
      <w:r w:rsidRPr="00B52E9B">
        <w:rPr>
          <w:sz w:val="28"/>
          <w:szCs w:val="28"/>
          <w:lang w:val="kk-KZ"/>
        </w:rPr>
        <w:t xml:space="preserve">; </w:t>
      </w:r>
      <w:r w:rsidRPr="00B52E9B">
        <w:rPr>
          <w:b/>
          <w:bCs/>
          <w:sz w:val="28"/>
          <w:szCs w:val="28"/>
          <w:lang w:val="kk-KZ"/>
        </w:rPr>
        <w:t>Формасы: Жазбаша емтихан:</w:t>
      </w:r>
      <w:r w:rsidR="00070A76">
        <w:rPr>
          <w:b/>
          <w:bCs/>
          <w:sz w:val="28"/>
          <w:szCs w:val="28"/>
          <w:lang w:val="kk-KZ"/>
        </w:rPr>
        <w:t xml:space="preserve"> дәстүрлі жазбаша</w:t>
      </w:r>
      <w:r w:rsidRPr="00B52E9B">
        <w:rPr>
          <w:b/>
          <w:bCs/>
          <w:sz w:val="28"/>
          <w:szCs w:val="28"/>
          <w:lang w:val="kk-KZ"/>
        </w:rPr>
        <w:t xml:space="preserve">. </w:t>
      </w:r>
      <w:r w:rsidRPr="0083192A">
        <w:rPr>
          <w:b/>
          <w:bCs/>
          <w:sz w:val="28"/>
          <w:szCs w:val="28"/>
          <w:lang w:val="kk-KZ"/>
        </w:rPr>
        <w:t xml:space="preserve">Платформасы: </w:t>
      </w:r>
      <w:r w:rsidR="00070A76">
        <w:rPr>
          <w:b/>
          <w:bCs/>
          <w:sz w:val="28"/>
          <w:szCs w:val="28"/>
          <w:lang w:val="kk-KZ"/>
        </w:rPr>
        <w:t>Универ жүйесі</w:t>
      </w:r>
    </w:p>
    <w:p w:rsidR="00C05F17" w:rsidRPr="00B52E9B" w:rsidRDefault="00C05F17" w:rsidP="00C05F17">
      <w:pPr>
        <w:rPr>
          <w:sz w:val="28"/>
          <w:szCs w:val="28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C05F17" w:rsidRPr="00B52E9B" w:rsidTr="003C144C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1C6EB6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05F17" w:rsidRPr="00B52E9B" w:rsidRDefault="00C05F17" w:rsidP="003C144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ДЕСКРИПТОРЛАР</w:t>
            </w: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</w:tc>
      </w:tr>
      <w:tr w:rsidR="00C05F17" w:rsidRPr="00B52E9B" w:rsidTr="003C144C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C05F17" w:rsidRPr="00B52E9B" w:rsidTr="003C144C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05F17" w:rsidRPr="00B52E9B" w:rsidRDefault="00C05F17" w:rsidP="003C144C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05F17" w:rsidRPr="00B52E9B" w:rsidRDefault="00C05F17" w:rsidP="003C144C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05F17" w:rsidRPr="00B52E9B" w:rsidRDefault="00C05F17" w:rsidP="003C144C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C05F17" w:rsidRPr="00C05F17" w:rsidTr="003C144C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070A76" w:rsidP="003C144C">
            <w:pPr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Таңдаған </w:t>
            </w:r>
            <w:r w:rsidR="00C05F17" w:rsidRPr="00B52E9B">
              <w:rPr>
                <w:sz w:val="28"/>
                <w:szCs w:val="28"/>
                <w:lang w:val="kk-KZ" w:eastAsia="ru-RU"/>
              </w:rPr>
              <w:t xml:space="preserve"> тақырыбы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қолданады;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проблемаға өз бағасын береді.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B52E9B">
              <w:rPr>
                <w:sz w:val="28"/>
                <w:szCs w:val="28"/>
                <w:lang w:val="kk-KZ"/>
              </w:rPr>
              <w:t>- әртүрлі көзқарастар мен олардың бағасы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айқындау; </w:t>
            </w:r>
          </w:p>
          <w:p w:rsidR="00C05F17" w:rsidRPr="00B52E9B" w:rsidRDefault="00C05F17" w:rsidP="003C144C">
            <w:pPr>
              <w:pStyle w:val="a3"/>
              <w:tabs>
                <w:tab w:val="left" w:pos="2880"/>
              </w:tabs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-қолданылған түсініктер тақырыпқа сәйкес келеді;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Ақпаратты талдау және бағалау: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талдау санаттарын сауатты қолданады;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біршама  ақпарат көздерін қолданады);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логикасында бір-екі қателікке жол береді;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 беруде айқындылық аз .</w:t>
            </w:r>
          </w:p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сәйкес мысалдар келтіріледі;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(студентсанаулы  ақпарат көздерін қолданады);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аздаған ауытқу бар;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дәлелдеулермен көрсетіледі; </w:t>
            </w:r>
          </w:p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> </w:t>
            </w: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мысалдар келтірілген;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келмейдіі;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біршама қолдана біледі;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 ақпарат  көздерін  қолданбайды);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қателіктер бар;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 айқын емес;  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бағасын беруде дәлдік жоқ.</w:t>
            </w:r>
          </w:p>
          <w:p w:rsidR="00C05F17" w:rsidRPr="00B52E9B" w:rsidRDefault="00C05F17" w:rsidP="003C144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05F17" w:rsidRPr="00B52E9B" w:rsidRDefault="00C05F17" w:rsidP="003C144C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C05F17" w:rsidRPr="00C05F17" w:rsidTr="003C144C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F17" w:rsidRPr="00B52E9B" w:rsidRDefault="00C05F17" w:rsidP="003C144C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05F17" w:rsidRPr="00B52E9B" w:rsidRDefault="00C05F17" w:rsidP="003C144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 w:rsidRPr="00B52E9B">
              <w:rPr>
                <w:rStyle w:val="normaltextrun"/>
                <w:b/>
                <w:bCs/>
                <w:sz w:val="28"/>
                <w:szCs w:val="28"/>
              </w:rPr>
              <w:t>Жазу</w:t>
            </w:r>
            <w:proofErr w:type="spellEnd"/>
            <w:r w:rsidRPr="00B52E9B">
              <w:rPr>
                <w:rStyle w:val="normaltextrun"/>
                <w:b/>
                <w:bCs/>
                <w:sz w:val="28"/>
                <w:szCs w:val="28"/>
              </w:rPr>
              <w:t>, </w:t>
            </w:r>
            <w:r w:rsidRPr="00B52E9B">
              <w:rPr>
                <w:rStyle w:val="normaltextrun"/>
                <w:sz w:val="28"/>
                <w:szCs w:val="28"/>
              </w:rPr>
              <w:t> 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C05F17" w:rsidRPr="00B52E9B" w:rsidRDefault="00C05F17" w:rsidP="003C144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b/>
                <w:bCs/>
                <w:sz w:val="28"/>
                <w:szCs w:val="28"/>
              </w:rPr>
              <w:t xml:space="preserve">АРА </w:t>
            </w:r>
            <w:r w:rsidRPr="00B52E9B"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C05F17" w:rsidRPr="00B52E9B" w:rsidRDefault="00C05F17" w:rsidP="003C144C">
            <w:pPr>
              <w:rPr>
                <w:rStyle w:val="eop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52E9B">
              <w:rPr>
                <w:rStyle w:val="normaltextrun"/>
                <w:sz w:val="28"/>
                <w:szCs w:val="28"/>
              </w:rPr>
              <w:t xml:space="preserve">APA </w:t>
            </w:r>
            <w:r w:rsidRPr="00B52E9B">
              <w:rPr>
                <w:rStyle w:val="normaltextrun"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normaltextrun"/>
                <w:sz w:val="28"/>
                <w:szCs w:val="28"/>
              </w:rPr>
              <w:t>-</w:t>
            </w:r>
            <w:proofErr w:type="spellStart"/>
            <w:r w:rsidRPr="00B52E9B">
              <w:rPr>
                <w:rStyle w:val="normaltextrun"/>
                <w:sz w:val="28"/>
                <w:szCs w:val="28"/>
              </w:rPr>
              <w:t>ды</w:t>
            </w:r>
            <w:proofErr w:type="spellEnd"/>
            <w:r w:rsidRPr="00B52E9B">
              <w:rPr>
                <w:rStyle w:val="normaltextrun"/>
                <w:sz w:val="28"/>
                <w:szCs w:val="28"/>
              </w:rPr>
              <w:t xml:space="preserve"> </w:t>
            </w:r>
            <w:r w:rsidRPr="00B52E9B">
              <w:rPr>
                <w:rStyle w:val="eop"/>
                <w:sz w:val="28"/>
                <w:szCs w:val="28"/>
              </w:rPr>
              <w:t>ұ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стануда</w:t>
            </w:r>
            <w:r w:rsidRPr="00B52E9B">
              <w:rPr>
                <w:rStyle w:val="eop"/>
                <w:sz w:val="28"/>
                <w:szCs w:val="28"/>
              </w:rPr>
              <w:t xml:space="preserve"> қ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ателіктер</w:t>
            </w:r>
            <w:r w:rsidRPr="00B52E9B">
              <w:rPr>
                <w:rStyle w:val="eop"/>
                <w:sz w:val="28"/>
                <w:szCs w:val="28"/>
              </w:rPr>
              <w:t xml:space="preserve"> бар.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Жазғаны түсініксіз, мазмұнына ілесу қиын. </w:t>
            </w:r>
            <w:r w:rsidRPr="00B52E9B">
              <w:rPr>
                <w:rStyle w:val="normaltextrun"/>
                <w:sz w:val="28"/>
                <w:szCs w:val="28"/>
                <w:lang w:val="kk-KZ"/>
              </w:rPr>
              <w:t>APA style-ды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 xml:space="preserve"> ұстануда көптеген қателіктер бар. 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5F17" w:rsidRPr="00B52E9B" w:rsidRDefault="00C05F17" w:rsidP="003C144C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05F17" w:rsidRPr="00C4549F" w:rsidRDefault="00C05F17" w:rsidP="00C05F17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</w:t>
      </w:r>
    </w:p>
    <w:p w:rsidR="00C05F17" w:rsidRPr="004D3B71" w:rsidRDefault="00C05F17" w:rsidP="00C05F17">
      <w:pPr>
        <w:rPr>
          <w:lang w:val="kk-KZ"/>
        </w:rPr>
      </w:pPr>
    </w:p>
    <w:p w:rsidR="00876E57" w:rsidRPr="00C05F17" w:rsidRDefault="00876E57">
      <w:pPr>
        <w:rPr>
          <w:lang w:val="kk-KZ"/>
        </w:rPr>
      </w:pPr>
    </w:p>
    <w:sectPr w:rsidR="00876E57" w:rsidRPr="00C05F17" w:rsidSect="00C1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5F17"/>
    <w:rsid w:val="00070A76"/>
    <w:rsid w:val="00876E57"/>
    <w:rsid w:val="00C0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17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05F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C05F17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05F17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C05F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5F17"/>
    <w:rPr>
      <w:rFonts w:cs="Times New Roman"/>
    </w:rPr>
  </w:style>
  <w:style w:type="character" w:customStyle="1" w:styleId="eop">
    <w:name w:val="eop"/>
    <w:basedOn w:val="a0"/>
    <w:rsid w:val="00C05F17"/>
    <w:rPr>
      <w:rFonts w:cs="Times New Roman"/>
    </w:rPr>
  </w:style>
  <w:style w:type="character" w:styleId="a6">
    <w:name w:val="Hyperlink"/>
    <w:basedOn w:val="a0"/>
    <w:uiPriority w:val="99"/>
    <w:rsid w:val="00C05F17"/>
    <w:rPr>
      <w:color w:val="auto"/>
      <w:u w:val="none"/>
      <w:effect w:val="none"/>
    </w:rPr>
  </w:style>
  <w:style w:type="paragraph" w:styleId="2">
    <w:name w:val="Body Text Indent 2"/>
    <w:basedOn w:val="a"/>
    <w:link w:val="20"/>
    <w:semiHidden/>
    <w:rsid w:val="00C05F17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C05F17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ldofmedia.ru/volumes/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1361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Негізгі әдебиеттер:</vt:lpstr>
      <vt:lpstr>    </vt:lpstr>
      <vt:lpstr>    </vt:lpstr>
    </vt:vector>
  </TitlesOfParts>
  <Company>Microsoft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2026-01-26T20:38:00Z</dcterms:created>
  <dcterms:modified xsi:type="dcterms:W3CDTF">2026-01-26T20:56:00Z</dcterms:modified>
</cp:coreProperties>
</file>